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C13B1C">
      <w:pPr>
        <w:pStyle w:val="af2"/>
        <w:ind w:leftChars="70" w:left="238"/>
      </w:pPr>
      <w:r w:rsidRPr="00080040">
        <w:rPr>
          <w:rFonts w:hint="eastAsia"/>
        </w:rPr>
        <w:t>糾正案文</w:t>
      </w:r>
    </w:p>
    <w:p w:rsidR="00E25849" w:rsidRDefault="0025106C" w:rsidP="00F231DC">
      <w:pPr>
        <w:pStyle w:val="1"/>
      </w:pPr>
      <w:r>
        <w:rPr>
          <w:rFonts w:hint="eastAsia"/>
        </w:rPr>
        <w:t>被糾正機關：</w:t>
      </w:r>
      <w:r w:rsidR="00C13B1C">
        <w:rPr>
          <w:rFonts w:hAnsi="標楷體" w:hint="eastAsia"/>
        </w:rPr>
        <w:t>國防部</w:t>
      </w:r>
      <w:r>
        <w:rPr>
          <w:rFonts w:hint="eastAsia"/>
        </w:rPr>
        <w:t>。</w:t>
      </w:r>
    </w:p>
    <w:p w:rsidR="00E25849" w:rsidRDefault="0025106C" w:rsidP="00C13B1C">
      <w:pPr>
        <w:pStyle w:val="1"/>
      </w:pPr>
      <w:r>
        <w:rPr>
          <w:rFonts w:hint="eastAsia"/>
        </w:rPr>
        <w:t>案　　　由：</w:t>
      </w:r>
      <w:r w:rsidR="00C13B1C">
        <w:rPr>
          <w:rFonts w:hAnsi="標楷體" w:hint="eastAsia"/>
        </w:rPr>
        <w:t>國防部未依規定保存</w:t>
      </w:r>
      <w:r w:rsidR="00C13B1C" w:rsidRPr="00C13B1C">
        <w:rPr>
          <w:rFonts w:hAnsi="標楷體" w:hint="eastAsia"/>
        </w:rPr>
        <w:t>叛亂案件</w:t>
      </w:r>
      <w:r w:rsidR="00C13B1C">
        <w:rPr>
          <w:rFonts w:hAnsi="標楷體" w:hint="eastAsia"/>
        </w:rPr>
        <w:t>檔案，反</w:t>
      </w:r>
      <w:r w:rsidR="00CF7E87">
        <w:rPr>
          <w:rFonts w:hAnsi="標楷體" w:hint="eastAsia"/>
        </w:rPr>
        <w:t>佚</w:t>
      </w:r>
      <w:r w:rsidR="00C13B1C">
        <w:rPr>
          <w:rFonts w:hAnsi="標楷體" w:hint="eastAsia"/>
        </w:rPr>
        <w:t>失相關檔案，</w:t>
      </w:r>
      <w:r w:rsidR="00C13B1C" w:rsidRPr="00C13B1C">
        <w:rPr>
          <w:rFonts w:hAnsi="標楷體" w:hint="eastAsia"/>
        </w:rPr>
        <w:t>致民眾無從瞭解其遭逮捕、移送與羈押等經過，</w:t>
      </w:r>
      <w:r w:rsidR="00C13B1C">
        <w:rPr>
          <w:rFonts w:hAnsi="標楷體" w:hint="eastAsia"/>
        </w:rPr>
        <w:t>嗣後向法院</w:t>
      </w:r>
      <w:r w:rsidR="00C13B1C" w:rsidRPr="00C13B1C">
        <w:rPr>
          <w:rFonts w:hAnsi="標楷體" w:hint="eastAsia"/>
        </w:rPr>
        <w:t>聲請賠償均遭法院駁回</w:t>
      </w:r>
      <w:r w:rsidR="00C13B1C">
        <w:rPr>
          <w:rFonts w:hAnsi="標楷體" w:hint="eastAsia"/>
        </w:rPr>
        <w:t>。91年間</w:t>
      </w:r>
      <w:r w:rsidR="000B2BC3">
        <w:rPr>
          <w:rFonts w:hAnsi="標楷體" w:hint="eastAsia"/>
        </w:rPr>
        <w:t>臺灣</w:t>
      </w:r>
      <w:r w:rsidR="00C13B1C" w:rsidRPr="00C13B1C">
        <w:rPr>
          <w:rFonts w:hAnsi="標楷體" w:hint="eastAsia"/>
        </w:rPr>
        <w:t>花蓮地</w:t>
      </w:r>
      <w:r w:rsidR="000B2BC3">
        <w:rPr>
          <w:rFonts w:hAnsi="標楷體" w:hint="eastAsia"/>
        </w:rPr>
        <w:t>方法</w:t>
      </w:r>
      <w:r w:rsidR="00C13B1C" w:rsidRPr="00C13B1C">
        <w:rPr>
          <w:rFonts w:hAnsi="標楷體" w:hint="eastAsia"/>
        </w:rPr>
        <w:t>院向</w:t>
      </w:r>
      <w:r w:rsidR="00C13B1C">
        <w:rPr>
          <w:rFonts w:hAnsi="標楷體" w:hint="eastAsia"/>
        </w:rPr>
        <w:t>當時國防部後備司令部</w:t>
      </w:r>
      <w:r w:rsidR="00C13B1C" w:rsidRPr="00C13B1C">
        <w:rPr>
          <w:rFonts w:hAnsi="標楷體" w:hint="eastAsia"/>
        </w:rPr>
        <w:t>調取陳訴人刑事案卷時，</w:t>
      </w:r>
      <w:proofErr w:type="gramStart"/>
      <w:r w:rsidR="00C13B1C" w:rsidRPr="00C13B1C">
        <w:rPr>
          <w:rFonts w:hAnsi="標楷體" w:hint="eastAsia"/>
        </w:rPr>
        <w:t>該部竟誤</w:t>
      </w:r>
      <w:proofErr w:type="gramEnd"/>
      <w:r w:rsidR="00C13B1C" w:rsidRPr="00C13B1C">
        <w:rPr>
          <w:rFonts w:hAnsi="標楷體" w:hint="eastAsia"/>
        </w:rPr>
        <w:t>送同名同姓之他人案卷</w:t>
      </w:r>
      <w:r w:rsidR="000B2BC3">
        <w:rPr>
          <w:rFonts w:hAnsi="標楷體" w:hint="eastAsia"/>
        </w:rPr>
        <w:t>，致該院法官誤為判決，</w:t>
      </w:r>
      <w:proofErr w:type="gramStart"/>
      <w:r w:rsidR="000B2BC3">
        <w:rPr>
          <w:rFonts w:hint="eastAsia"/>
        </w:rPr>
        <w:t>均</w:t>
      </w:r>
      <w:r w:rsidRPr="00EB1CC7">
        <w:rPr>
          <w:rFonts w:hint="eastAsia"/>
        </w:rPr>
        <w:t>有</w:t>
      </w:r>
      <w:r>
        <w:rPr>
          <w:rFonts w:hint="eastAsia"/>
        </w:rPr>
        <w:t>違</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Default="00C13B1C"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74698">
        <w:rPr>
          <w:rFonts w:hint="eastAsia"/>
        </w:rPr>
        <w:t>「</w:t>
      </w:r>
      <w:proofErr w:type="gramStart"/>
      <w:r w:rsidRPr="00F74698">
        <w:rPr>
          <w:rFonts w:hint="eastAsia"/>
        </w:rPr>
        <w:t>據訴，渠於74年3月間因</w:t>
      </w:r>
      <w:proofErr w:type="gramEnd"/>
      <w:r w:rsidRPr="00F74698">
        <w:rPr>
          <w:rFonts w:hint="eastAsia"/>
        </w:rPr>
        <w:t>遭花蓮縣警察局羅織叛亂罪，</w:t>
      </w:r>
      <w:proofErr w:type="gramStart"/>
      <w:r w:rsidRPr="00F74698">
        <w:rPr>
          <w:rFonts w:hint="eastAsia"/>
        </w:rPr>
        <w:t>嗣</w:t>
      </w:r>
      <w:proofErr w:type="gramEnd"/>
      <w:r w:rsidRPr="00F74698">
        <w:rPr>
          <w:rFonts w:hint="eastAsia"/>
        </w:rPr>
        <w:t>於同年</w:t>
      </w:r>
      <w:proofErr w:type="gramStart"/>
      <w:r w:rsidRPr="00F74698">
        <w:rPr>
          <w:rFonts w:hint="eastAsia"/>
        </w:rPr>
        <w:t>7月間不起訴</w:t>
      </w:r>
      <w:proofErr w:type="gramEnd"/>
      <w:r w:rsidRPr="00F74698">
        <w:rPr>
          <w:rFonts w:hint="eastAsia"/>
        </w:rPr>
        <w:t>處分，惟未依法釋放，反將渠解送臺灣警備總司令部職業訓導第三(泰源)總隊管訓，涉有違</w:t>
      </w:r>
      <w:proofErr w:type="gramStart"/>
      <w:r w:rsidRPr="00F74698">
        <w:rPr>
          <w:rFonts w:hint="eastAsia"/>
        </w:rPr>
        <w:t>失等情</w:t>
      </w:r>
      <w:proofErr w:type="gramEnd"/>
      <w:r w:rsidRPr="00F74698">
        <w:rPr>
          <w:rFonts w:hint="eastAsia"/>
        </w:rPr>
        <w:t>」案</w:t>
      </w:r>
      <w:r w:rsidRPr="00F74698">
        <w:rPr>
          <w:rFonts w:hAnsi="標楷體" w:hint="eastAsia"/>
        </w:rPr>
        <w:t>，</w:t>
      </w:r>
      <w:r w:rsidRPr="00F74698">
        <w:rPr>
          <w:rFonts w:hint="eastAsia"/>
        </w:rPr>
        <w:t>經調閱國防部、法務部、</w:t>
      </w:r>
      <w:r w:rsidRPr="00F74698">
        <w:rPr>
          <w:rFonts w:hAnsi="標楷體" w:hint="eastAsia"/>
        </w:rPr>
        <w:t>內政部警政署</w:t>
      </w:r>
      <w:r w:rsidRPr="00F74698">
        <w:rPr>
          <w:rFonts w:hint="eastAsia"/>
        </w:rPr>
        <w:t>、</w:t>
      </w:r>
      <w:r w:rsidRPr="00F74698">
        <w:rPr>
          <w:rFonts w:hAnsi="標楷體" w:hint="eastAsia"/>
        </w:rPr>
        <w:t>國防部後備指揮部</w:t>
      </w:r>
      <w:r w:rsidRPr="00F74698">
        <w:t>(</w:t>
      </w:r>
      <w:proofErr w:type="gramStart"/>
      <w:r w:rsidRPr="00F74698">
        <w:rPr>
          <w:rFonts w:hint="eastAsia"/>
        </w:rPr>
        <w:t>下稱後指</w:t>
      </w:r>
      <w:proofErr w:type="gramEnd"/>
      <w:r w:rsidRPr="00F74698">
        <w:rPr>
          <w:rFonts w:hint="eastAsia"/>
        </w:rPr>
        <w:t>部)、臺灣花蓮地方法院(下稱花蓮地院)、</w:t>
      </w:r>
      <w:r w:rsidRPr="00F74698">
        <w:rPr>
          <w:rFonts w:hAnsi="標楷體" w:hint="eastAsia"/>
        </w:rPr>
        <w:t>花蓮</w:t>
      </w:r>
      <w:r w:rsidRPr="00F74698">
        <w:rPr>
          <w:rFonts w:hint="eastAsia"/>
        </w:rPr>
        <w:t>縣警察局、</w:t>
      </w:r>
      <w:r w:rsidRPr="00F74698">
        <w:rPr>
          <w:rFonts w:hAnsi="標楷體" w:hint="eastAsia"/>
        </w:rPr>
        <w:t>花蓮市戶政事務所</w:t>
      </w:r>
      <w:r w:rsidRPr="00F74698">
        <w:rPr>
          <w:rFonts w:hint="eastAsia"/>
        </w:rPr>
        <w:t>等機關卷證資料，並分別於民國(下同)106年7月12日、8月23日諮詢專家學者，及106年5月16日、11月15日詢問陳訴人、106年10月31</w:t>
      </w:r>
      <w:r w:rsidR="000B2BC3">
        <w:rPr>
          <w:rFonts w:hint="eastAsia"/>
        </w:rPr>
        <w:t>日詢問承審法官</w:t>
      </w:r>
      <w:r w:rsidRPr="00F74698">
        <w:rPr>
          <w:rFonts w:hint="eastAsia"/>
        </w:rPr>
        <w:t>，</w:t>
      </w:r>
      <w:proofErr w:type="gramStart"/>
      <w:r w:rsidRPr="00F74698">
        <w:rPr>
          <w:rFonts w:hint="eastAsia"/>
        </w:rPr>
        <w:t>嗣</w:t>
      </w:r>
      <w:proofErr w:type="gramEnd"/>
      <w:r w:rsidRPr="00F74698">
        <w:rPr>
          <w:rFonts w:hint="eastAsia"/>
        </w:rPr>
        <w:t>於107年1月19日詢問國防部、警政署、司法院刑事廳等機關人員，</w:t>
      </w:r>
      <w:r w:rsidR="000B2BC3">
        <w:rPr>
          <w:rFonts w:hint="eastAsia"/>
          <w:bCs/>
        </w:rPr>
        <w:t>發現國防部就檔案保管確有未當</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13B1C" w:rsidRPr="00F74698" w:rsidRDefault="00C13B1C" w:rsidP="000B2BC3">
      <w:pPr>
        <w:pStyle w:val="2"/>
        <w:numPr>
          <w:ilvl w:val="0"/>
          <w:numId w:val="0"/>
        </w:numPr>
        <w:ind w:left="709" w:firstLineChars="208" w:firstLine="708"/>
        <w:rPr>
          <w:b w:val="0"/>
        </w:rPr>
      </w:pPr>
      <w:bookmarkStart w:id="41" w:name="_Toc421794870"/>
      <w:bookmarkStart w:id="42" w:name="_Toc422728952"/>
      <w:r w:rsidRPr="00F74698">
        <w:rPr>
          <w:rFonts w:hint="eastAsia"/>
        </w:rPr>
        <w:t>國防部69年6月30日修訂之「國軍案卷管理手冊」明定叛亂案件係屬永久保存檔案，臺灣警備總司令部(隸屬國防部)於73年至74年間實施「一清專案」，陳訴人遭以叛亂罪逮捕，惟其逮捕、移送與羈押等相關檔案，國防部未依前開規定妥善保存，反而</w:t>
      </w:r>
      <w:proofErr w:type="gramStart"/>
      <w:r w:rsidRPr="00F74698">
        <w:rPr>
          <w:rFonts w:hint="eastAsia"/>
        </w:rPr>
        <w:t>佚</w:t>
      </w:r>
      <w:proofErr w:type="gramEnd"/>
      <w:r w:rsidRPr="00F74698">
        <w:rPr>
          <w:rFonts w:hint="eastAsia"/>
        </w:rPr>
        <w:t>失相關檔卷，經本院調查，另有37件有類此情形，</w:t>
      </w:r>
      <w:proofErr w:type="gramStart"/>
      <w:r w:rsidRPr="00F74698">
        <w:rPr>
          <w:rFonts w:hint="eastAsia"/>
        </w:rPr>
        <w:t>足徵國防部</w:t>
      </w:r>
      <w:proofErr w:type="gramEnd"/>
      <w:r w:rsidRPr="00F74698">
        <w:rPr>
          <w:rFonts w:hint="eastAsia"/>
        </w:rPr>
        <w:t>未</w:t>
      </w:r>
      <w:r w:rsidRPr="00F74698">
        <w:rPr>
          <w:rFonts w:hint="eastAsia"/>
        </w:rPr>
        <w:lastRenderedPageBreak/>
        <w:t>依規定確實保存一清專案期間之叛亂案件檔案，致民眾無從瞭解其遭逮捕、移送與羈押等經過，其聲請</w:t>
      </w:r>
      <w:proofErr w:type="gramStart"/>
      <w:r w:rsidRPr="00F74698">
        <w:rPr>
          <w:rFonts w:hint="eastAsia"/>
        </w:rPr>
        <w:t>賠償均遭法院</w:t>
      </w:r>
      <w:proofErr w:type="gramEnd"/>
      <w:r w:rsidRPr="00F74698">
        <w:rPr>
          <w:rFonts w:hint="eastAsia"/>
        </w:rPr>
        <w:t>駁回；91年間後備司令部(現後指部)於花蓮地院向其調取陳訴人刑事案卷時，</w:t>
      </w:r>
      <w:proofErr w:type="gramStart"/>
      <w:r w:rsidRPr="00F74698">
        <w:rPr>
          <w:rFonts w:hint="eastAsia"/>
        </w:rPr>
        <w:t>該部竟誤</w:t>
      </w:r>
      <w:proofErr w:type="gramEnd"/>
      <w:r w:rsidRPr="00F74698">
        <w:rPr>
          <w:rFonts w:hint="eastAsia"/>
        </w:rPr>
        <w:t>送同名同姓之他人案卷，致花蓮地院法官誤為判決，核有嚴重違失</w:t>
      </w:r>
    </w:p>
    <w:p w:rsidR="00C13B1C" w:rsidRPr="00F74698" w:rsidRDefault="00C13B1C" w:rsidP="00C13B1C">
      <w:pPr>
        <w:pStyle w:val="3"/>
        <w:numPr>
          <w:ilvl w:val="2"/>
          <w:numId w:val="1"/>
        </w:numPr>
      </w:pPr>
      <w:r w:rsidRPr="00F74698">
        <w:rPr>
          <w:rFonts w:hint="eastAsia"/>
        </w:rPr>
        <w:t>按國防部69年6月30日修訂之「國軍案卷管理手冊」第七章第二節、十四、(</w:t>
      </w:r>
      <w:proofErr w:type="gramStart"/>
      <w:r w:rsidRPr="00F74698">
        <w:rPr>
          <w:rFonts w:hint="eastAsia"/>
        </w:rPr>
        <w:t>一</w:t>
      </w:r>
      <w:proofErr w:type="gramEnd"/>
      <w:r w:rsidRPr="00F74698">
        <w:rPr>
          <w:rFonts w:hint="eastAsia"/>
        </w:rPr>
        <w:t>)規定：「左列業務項目為永久保存類：…</w:t>
      </w:r>
      <w:proofErr w:type="gramStart"/>
      <w:r w:rsidRPr="00F74698">
        <w:rPr>
          <w:rFonts w:hint="eastAsia"/>
        </w:rPr>
        <w:t>…</w:t>
      </w:r>
      <w:proofErr w:type="gramEnd"/>
      <w:r w:rsidRPr="00F74698">
        <w:rPr>
          <w:rFonts w:hint="eastAsia"/>
        </w:rPr>
        <w:t>3．叛亂案件及刑滿開釋強制工作保外就醫死亡。」</w:t>
      </w:r>
    </w:p>
    <w:p w:rsidR="00C13B1C" w:rsidRPr="00F74698" w:rsidRDefault="00C13B1C" w:rsidP="00C13B1C">
      <w:pPr>
        <w:pStyle w:val="3"/>
        <w:numPr>
          <w:ilvl w:val="2"/>
          <w:numId w:val="1"/>
        </w:numPr>
      </w:pPr>
      <w:r w:rsidRPr="00F74698">
        <w:rPr>
          <w:rFonts w:hint="eastAsia"/>
        </w:rPr>
        <w:t>據警政署及後指部查復，「一清專案」係73年間，鑒於</w:t>
      </w:r>
      <w:r w:rsidRPr="00F74698">
        <w:rPr>
          <w:rFonts w:hAnsi="標楷體" w:hint="eastAsia"/>
          <w:kern w:val="0"/>
          <w:szCs w:val="32"/>
        </w:rPr>
        <w:t>各幫派犯罪組織發展，治安不佳，</w:t>
      </w:r>
      <w:proofErr w:type="gramStart"/>
      <w:r w:rsidRPr="00F74698">
        <w:rPr>
          <w:rFonts w:hint="eastAsia"/>
        </w:rPr>
        <w:t>爰</w:t>
      </w:r>
      <w:proofErr w:type="gramEnd"/>
      <w:r w:rsidRPr="00F74698">
        <w:rPr>
          <w:rFonts w:hint="eastAsia"/>
        </w:rPr>
        <w:t>於同年4、5月間辦理不良幫派自首登記，惟成效</w:t>
      </w:r>
      <w:proofErr w:type="gramStart"/>
      <w:r w:rsidRPr="00F74698">
        <w:rPr>
          <w:rFonts w:hint="eastAsia"/>
        </w:rPr>
        <w:t>不</w:t>
      </w:r>
      <w:proofErr w:type="gramEnd"/>
      <w:r w:rsidRPr="00F74698">
        <w:rPr>
          <w:rFonts w:hint="eastAsia"/>
        </w:rPr>
        <w:t>彰，故於同年11月12日18時起至74年11月30日期間實施「一清專案」，由當時臺灣警備總司令部(下稱警備總部，隸屬於國防部)主導規劃，督導各縣(市)警察局、法務部調查局及憲兵司令部辦理。實施方式係各縣(市)警察局</w:t>
      </w:r>
      <w:proofErr w:type="gramStart"/>
      <w:r w:rsidRPr="00F74698">
        <w:rPr>
          <w:rFonts w:hint="eastAsia"/>
        </w:rPr>
        <w:t>蒐</w:t>
      </w:r>
      <w:proofErr w:type="gramEnd"/>
      <w:r w:rsidRPr="00F74698">
        <w:rPr>
          <w:rFonts w:hint="eastAsia"/>
        </w:rPr>
        <w:t>證「一清專案目標」後，報警備總部(或其所屬北、中、南、東部四個地區警備司令部)，並依當時「懲治叛亂條例」中之「擾亂治安」叛亂罪嫌，由軍事檢察官核發「拘票」予以拘提到案，拘提到案後，一律解送前警備總部(或其所屬北、中、南、東部四個地區警備司令部)羈押偵辦。</w:t>
      </w:r>
    </w:p>
    <w:p w:rsidR="00C13B1C" w:rsidRPr="00F74698" w:rsidRDefault="00C13B1C" w:rsidP="00C13B1C">
      <w:pPr>
        <w:pStyle w:val="3"/>
        <w:numPr>
          <w:ilvl w:val="2"/>
          <w:numId w:val="1"/>
        </w:numPr>
      </w:pPr>
      <w:r w:rsidRPr="00F74698">
        <w:rPr>
          <w:rFonts w:hint="eastAsia"/>
        </w:rPr>
        <w:t>本院向國防部調取陳訴人之「一清專案」相關檔案時，後指部先後以106年2月15日國</w:t>
      </w:r>
      <w:proofErr w:type="gramStart"/>
      <w:r w:rsidRPr="00F74698">
        <w:rPr>
          <w:rFonts w:hint="eastAsia"/>
        </w:rPr>
        <w:t>後督法字</w:t>
      </w:r>
      <w:proofErr w:type="gramEnd"/>
      <w:r w:rsidRPr="00F74698">
        <w:rPr>
          <w:rFonts w:hint="eastAsia"/>
        </w:rPr>
        <w:t>第1060002555號函、同年3月14日國</w:t>
      </w:r>
      <w:proofErr w:type="gramStart"/>
      <w:r w:rsidRPr="00F74698">
        <w:rPr>
          <w:rFonts w:hint="eastAsia"/>
        </w:rPr>
        <w:t>後督法字</w:t>
      </w:r>
      <w:proofErr w:type="gramEnd"/>
      <w:r w:rsidRPr="00F74698">
        <w:rPr>
          <w:rFonts w:hint="eastAsia"/>
        </w:rPr>
        <w:t>第1060003999號函表示：並無陳訴人「一清專案」相關檔案，僅有與陳訴人同名同姓之「一清專案」相關檔案等語。本院調閱花蓮地院</w:t>
      </w:r>
      <w:proofErr w:type="gramStart"/>
      <w:r w:rsidRPr="00F74698">
        <w:rPr>
          <w:rFonts w:hint="eastAsia"/>
        </w:rPr>
        <w:t>91年度賠字第6號</w:t>
      </w:r>
      <w:proofErr w:type="gramEnd"/>
      <w:r w:rsidRPr="00F74698">
        <w:rPr>
          <w:rFonts w:hint="eastAsia"/>
        </w:rPr>
        <w:t>案卷內資料顯示，僅有花蓮縣警察局花蓮分局74年7月1日市</w:t>
      </w:r>
      <w:proofErr w:type="gramStart"/>
      <w:r w:rsidRPr="00F74698">
        <w:rPr>
          <w:rFonts w:hint="eastAsia"/>
        </w:rPr>
        <w:t>警刑字第6421號</w:t>
      </w:r>
      <w:proofErr w:type="gramEnd"/>
      <w:r w:rsidRPr="00F74698">
        <w:rPr>
          <w:rFonts w:hint="eastAsia"/>
        </w:rPr>
        <w:t>矯正處分書、花蓮縣警察</w:t>
      </w:r>
      <w:r w:rsidRPr="00F74698">
        <w:rPr>
          <w:rFonts w:hint="eastAsia"/>
        </w:rPr>
        <w:lastRenderedPageBreak/>
        <w:t>局74年7月2日</w:t>
      </w:r>
      <w:proofErr w:type="gramStart"/>
      <w:r w:rsidRPr="00F74698">
        <w:rPr>
          <w:rFonts w:hint="eastAsia"/>
        </w:rPr>
        <w:t>花警機刑字</w:t>
      </w:r>
      <w:proofErr w:type="gramEnd"/>
      <w:r w:rsidRPr="00F74698">
        <w:rPr>
          <w:rFonts w:hint="eastAsia"/>
        </w:rPr>
        <w:t>第1602號函，即僅存花蓮縣警察局以陳訴人素行不端、流氓所為之矯正處分及移送矯正處分函，卻無其先前遭逮捕、移送、羈押及不起訴處分等案卷。因此，陳訴人應於74年間因警備總部實施「一清專案」，遭花蓮縣警察局以「懲治叛亂條例」之「擾亂治安」叛亂罪逮捕，後移送東部地區警備總部羈押，</w:t>
      </w:r>
      <w:proofErr w:type="gramStart"/>
      <w:r w:rsidRPr="00F74698">
        <w:rPr>
          <w:rFonts w:hint="eastAsia"/>
        </w:rPr>
        <w:t>嗣該部於不明</w:t>
      </w:r>
      <w:proofErr w:type="gramEnd"/>
      <w:r w:rsidRPr="00F74698">
        <w:rPr>
          <w:rFonts w:hint="eastAsia"/>
        </w:rPr>
        <w:t>日期對其作成不起訴處分，再由花蓮縣警察局花蓮分局於同年7月1日對其作成矯正處分。然警備總部就陳訴人逮捕、移送、羈押及不起訴處分等相關檔案，竟付之闕如，僅存與陳訴人同名同姓之「一清專案」檔案，</w:t>
      </w:r>
      <w:proofErr w:type="gramStart"/>
      <w:r w:rsidRPr="00F74698">
        <w:rPr>
          <w:rFonts w:hint="eastAsia"/>
        </w:rPr>
        <w:t>足徵當時</w:t>
      </w:r>
      <w:proofErr w:type="gramEnd"/>
      <w:r w:rsidRPr="00F74698">
        <w:rPr>
          <w:rFonts w:hint="eastAsia"/>
        </w:rPr>
        <w:t>隸屬國防部之警備總部，對於「一清專案」相關檔案保存未盡確實，致陳訴人「一清專案」相關檔案已</w:t>
      </w:r>
      <w:proofErr w:type="gramStart"/>
      <w:r w:rsidRPr="00F74698">
        <w:rPr>
          <w:rFonts w:hint="eastAsia"/>
        </w:rPr>
        <w:t>佚失無</w:t>
      </w:r>
      <w:proofErr w:type="gramEnd"/>
      <w:r w:rsidRPr="00F74698">
        <w:rPr>
          <w:rFonts w:hint="eastAsia"/>
        </w:rPr>
        <w:t>存，影響其後續行使賠償權行使及瞭解其遭逮捕經過。</w:t>
      </w:r>
    </w:p>
    <w:p w:rsidR="00C13B1C" w:rsidRPr="00F74698" w:rsidRDefault="00C13B1C" w:rsidP="00C13B1C">
      <w:pPr>
        <w:pStyle w:val="3"/>
        <w:numPr>
          <w:ilvl w:val="2"/>
          <w:numId w:val="1"/>
        </w:numPr>
      </w:pPr>
      <w:proofErr w:type="gramStart"/>
      <w:r w:rsidRPr="00F74698">
        <w:rPr>
          <w:rFonts w:hint="eastAsia"/>
        </w:rPr>
        <w:t>此外，</w:t>
      </w:r>
      <w:proofErr w:type="gramEnd"/>
      <w:r w:rsidRPr="00F74698">
        <w:rPr>
          <w:rFonts w:hint="eastAsia"/>
        </w:rPr>
        <w:t>花蓮地院</w:t>
      </w:r>
      <w:proofErr w:type="gramStart"/>
      <w:r w:rsidRPr="00F74698">
        <w:rPr>
          <w:rFonts w:hint="eastAsia"/>
        </w:rPr>
        <w:t>91年度賠字第6號</w:t>
      </w:r>
      <w:proofErr w:type="gramEnd"/>
      <w:r w:rsidRPr="00F74698">
        <w:rPr>
          <w:rFonts w:hint="eastAsia"/>
        </w:rPr>
        <w:t>案卷內顯示：該院當時曾向後備司令部(現後指部)調取陳訴人一清專案時期案卷，</w:t>
      </w:r>
      <w:proofErr w:type="gramStart"/>
      <w:r w:rsidRPr="00F74698">
        <w:rPr>
          <w:rFonts w:hint="eastAsia"/>
        </w:rPr>
        <w:t>該部以91年5月27日</w:t>
      </w:r>
      <w:proofErr w:type="gramEnd"/>
      <w:r w:rsidRPr="00F74698">
        <w:rPr>
          <w:rFonts w:hint="eastAsia"/>
        </w:rPr>
        <w:t>(九一)</w:t>
      </w:r>
      <w:proofErr w:type="gramStart"/>
      <w:r w:rsidRPr="00F74698">
        <w:rPr>
          <w:rFonts w:hint="eastAsia"/>
        </w:rPr>
        <w:t>法沛字</w:t>
      </w:r>
      <w:proofErr w:type="gramEnd"/>
      <w:r w:rsidRPr="00F74698">
        <w:rPr>
          <w:rFonts w:hint="eastAsia"/>
        </w:rPr>
        <w:t>第1618號函復花蓮地院：「檢送</w:t>
      </w:r>
      <w:r w:rsidR="00EF2FCA">
        <w:rPr>
          <w:rFonts w:hint="eastAsia"/>
        </w:rPr>
        <w:t>陳00</w:t>
      </w:r>
      <w:r w:rsidRPr="00F74698">
        <w:rPr>
          <w:rFonts w:hint="eastAsia"/>
        </w:rPr>
        <w:t>叛亂案卷三宗。」實則</w:t>
      </w:r>
      <w:proofErr w:type="gramStart"/>
      <w:r w:rsidRPr="00F74698">
        <w:rPr>
          <w:rFonts w:hint="eastAsia"/>
        </w:rPr>
        <w:t>該部係誤</w:t>
      </w:r>
      <w:proofErr w:type="gramEnd"/>
      <w:r w:rsidRPr="00F74698">
        <w:rPr>
          <w:rFonts w:hint="eastAsia"/>
        </w:rPr>
        <w:t>將同名同姓之</w:t>
      </w:r>
      <w:r w:rsidR="00EF2FCA">
        <w:rPr>
          <w:rFonts w:hint="eastAsia"/>
        </w:rPr>
        <w:t>陳00</w:t>
      </w:r>
      <w:r w:rsidRPr="00F74698">
        <w:rPr>
          <w:rFonts w:hint="eastAsia"/>
        </w:rPr>
        <w:t>案卷檢送花蓮地院，復因花蓮地院承審法官</w:t>
      </w:r>
      <w:r w:rsidR="00EF2FCA">
        <w:rPr>
          <w:rFonts w:hint="eastAsia"/>
        </w:rPr>
        <w:t>陳00</w:t>
      </w:r>
      <w:r w:rsidRPr="00F74698">
        <w:rPr>
          <w:rFonts w:hint="eastAsia"/>
        </w:rPr>
        <w:t>未確實核對所送檔卷與陳訴人是否一致，使陳訴人僅獲賠償15日，其餘108日則未獲賠償，可見後</w:t>
      </w:r>
      <w:proofErr w:type="gramStart"/>
      <w:r w:rsidRPr="00F74698">
        <w:rPr>
          <w:rFonts w:hint="eastAsia"/>
        </w:rPr>
        <w:t>指部亦未</w:t>
      </w:r>
      <w:proofErr w:type="gramEnd"/>
      <w:r w:rsidRPr="00F74698">
        <w:rPr>
          <w:rFonts w:hint="eastAsia"/>
        </w:rPr>
        <w:t>核對花蓮地院所需檔卷為何人，</w:t>
      </w:r>
      <w:proofErr w:type="gramStart"/>
      <w:r w:rsidRPr="00F74698">
        <w:rPr>
          <w:rFonts w:hint="eastAsia"/>
        </w:rPr>
        <w:t>逕</w:t>
      </w:r>
      <w:proofErr w:type="gramEnd"/>
      <w:r w:rsidRPr="00F74698">
        <w:rPr>
          <w:rFonts w:hint="eastAsia"/>
        </w:rPr>
        <w:t>以高雄</w:t>
      </w:r>
      <w:r w:rsidR="00EF2FCA">
        <w:rPr>
          <w:rFonts w:hint="eastAsia"/>
        </w:rPr>
        <w:t>陳00</w:t>
      </w:r>
      <w:r w:rsidRPr="00F74698">
        <w:rPr>
          <w:rFonts w:hint="eastAsia"/>
        </w:rPr>
        <w:t>檔案當作花蓮</w:t>
      </w:r>
      <w:r w:rsidR="00EF2FCA">
        <w:rPr>
          <w:rFonts w:hint="eastAsia"/>
        </w:rPr>
        <w:t>陳00</w:t>
      </w:r>
      <w:r w:rsidRPr="00F74698">
        <w:rPr>
          <w:rFonts w:hint="eastAsia"/>
        </w:rPr>
        <w:t>檔案檢送花蓮地院。</w:t>
      </w:r>
    </w:p>
    <w:p w:rsidR="00C13B1C" w:rsidRPr="00F74698" w:rsidRDefault="00C13B1C" w:rsidP="00C13B1C">
      <w:pPr>
        <w:pStyle w:val="3"/>
        <w:numPr>
          <w:ilvl w:val="2"/>
          <w:numId w:val="1"/>
        </w:numPr>
      </w:pPr>
      <w:r w:rsidRPr="00F74698">
        <w:rPr>
          <w:rFonts w:hint="eastAsia"/>
        </w:rPr>
        <w:t>另查，自戒嚴時期人民受損權利回復條例於84年1月28日公布施行後，該時期遭治安機關以叛亂罪逮捕者，得依該條例向各地方法院聲請冤獄賠償。經本院以司法院法學資料檢索系統查閱下列判決書內容，同屬戒嚴時期一清專案遭以叛亂罪逮捕、羈</w:t>
      </w:r>
      <w:r w:rsidRPr="00F74698">
        <w:rPr>
          <w:rFonts w:hint="eastAsia"/>
        </w:rPr>
        <w:lastRenderedPageBreak/>
        <w:t>押者，經各地方法院向當時國防部後備司令部調取各該被告當時一清專案相關檔案，經該部查復「無相關檔案資料」，致各該被告無從瞭解其遭逮捕、移送經過等且無從據以聲請賠償情形，</w:t>
      </w:r>
      <w:proofErr w:type="gramStart"/>
      <w:r w:rsidRPr="00F74698">
        <w:rPr>
          <w:rFonts w:hint="eastAsia"/>
        </w:rPr>
        <w:t>均遭法院</w:t>
      </w:r>
      <w:proofErr w:type="gramEnd"/>
      <w:r w:rsidRPr="00F74698">
        <w:rPr>
          <w:rFonts w:hint="eastAsia"/>
        </w:rPr>
        <w:t>判決駁回聲請(請求)，合計37筆，茲表</w:t>
      </w:r>
      <w:proofErr w:type="gramStart"/>
      <w:r w:rsidRPr="00F74698">
        <w:rPr>
          <w:rFonts w:hint="eastAsia"/>
        </w:rPr>
        <w:t>列如</w:t>
      </w:r>
      <w:proofErr w:type="gramEnd"/>
      <w:r w:rsidRPr="00F74698">
        <w:rPr>
          <w:rFonts w:hint="eastAsia"/>
        </w:rPr>
        <w:t>下：</w:t>
      </w:r>
    </w:p>
    <w:tbl>
      <w:tblPr>
        <w:tblStyle w:val="af6"/>
        <w:tblW w:w="0" w:type="auto"/>
        <w:tblInd w:w="1361" w:type="dxa"/>
        <w:tblLook w:val="04A0" w:firstRow="1" w:lastRow="0" w:firstColumn="1" w:lastColumn="0" w:noHBand="0" w:noVBand="1"/>
      </w:tblPr>
      <w:tblGrid>
        <w:gridCol w:w="732"/>
        <w:gridCol w:w="2268"/>
        <w:gridCol w:w="4699"/>
      </w:tblGrid>
      <w:tr w:rsidR="00C13B1C" w:rsidRPr="00F74698" w:rsidTr="00C13B1C">
        <w:tc>
          <w:tcPr>
            <w:tcW w:w="732" w:type="dxa"/>
          </w:tcPr>
          <w:p w:rsidR="00C13B1C" w:rsidRPr="00F74698" w:rsidRDefault="00C13B1C" w:rsidP="00C13B1C">
            <w:pPr>
              <w:pStyle w:val="3"/>
              <w:numPr>
                <w:ilvl w:val="0"/>
                <w:numId w:val="0"/>
              </w:numPr>
              <w:rPr>
                <w:sz w:val="24"/>
                <w:szCs w:val="24"/>
              </w:rPr>
            </w:pPr>
            <w:r w:rsidRPr="00F74698">
              <w:rPr>
                <w:rFonts w:hint="eastAsia"/>
                <w:sz w:val="24"/>
                <w:szCs w:val="24"/>
              </w:rPr>
              <w:t>序號</w:t>
            </w:r>
          </w:p>
        </w:tc>
        <w:tc>
          <w:tcPr>
            <w:tcW w:w="2268" w:type="dxa"/>
          </w:tcPr>
          <w:p w:rsidR="00C13B1C" w:rsidRPr="00F74698" w:rsidRDefault="00C13B1C" w:rsidP="00C13B1C">
            <w:pPr>
              <w:pStyle w:val="3"/>
              <w:numPr>
                <w:ilvl w:val="0"/>
                <w:numId w:val="0"/>
              </w:numPr>
              <w:jc w:val="center"/>
            </w:pPr>
            <w:r w:rsidRPr="00F74698">
              <w:rPr>
                <w:rFonts w:hint="eastAsia"/>
              </w:rPr>
              <w:t>法院簡稱</w:t>
            </w:r>
          </w:p>
        </w:tc>
        <w:tc>
          <w:tcPr>
            <w:tcW w:w="4699" w:type="dxa"/>
          </w:tcPr>
          <w:p w:rsidR="00C13B1C" w:rsidRPr="00F74698" w:rsidRDefault="00C13B1C" w:rsidP="00C13B1C">
            <w:pPr>
              <w:pStyle w:val="3"/>
              <w:numPr>
                <w:ilvl w:val="0"/>
                <w:numId w:val="0"/>
              </w:numPr>
              <w:jc w:val="center"/>
            </w:pPr>
            <w:r w:rsidRPr="00F74698">
              <w:rPr>
                <w:rFonts w:hint="eastAsia"/>
              </w:rPr>
              <w:t>裁判字號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w:t>
            </w:r>
          </w:p>
        </w:tc>
        <w:tc>
          <w:tcPr>
            <w:tcW w:w="2268" w:type="dxa"/>
            <w:vMerge w:val="restart"/>
          </w:tcPr>
          <w:p w:rsidR="00C13B1C" w:rsidRPr="00F74698" w:rsidRDefault="00C13B1C" w:rsidP="00C13B1C">
            <w:pPr>
              <w:pStyle w:val="3"/>
              <w:numPr>
                <w:ilvl w:val="0"/>
                <w:numId w:val="0"/>
              </w:numPr>
              <w:jc w:val="center"/>
            </w:pPr>
            <w:r w:rsidRPr="00F74698">
              <w:rPr>
                <w:rFonts w:hint="eastAsia"/>
              </w:rPr>
              <w:t>基隆地院</w:t>
            </w:r>
          </w:p>
        </w:tc>
        <w:tc>
          <w:tcPr>
            <w:tcW w:w="4699" w:type="dxa"/>
          </w:tcPr>
          <w:p w:rsidR="00C13B1C" w:rsidRPr="00F74698" w:rsidRDefault="00C13B1C" w:rsidP="00C13B1C">
            <w:pPr>
              <w:pStyle w:val="3"/>
              <w:numPr>
                <w:ilvl w:val="0"/>
                <w:numId w:val="0"/>
              </w:numPr>
            </w:pPr>
            <w:proofErr w:type="gramStart"/>
            <w:r w:rsidRPr="00F74698">
              <w:rPr>
                <w:rFonts w:hint="eastAsia"/>
              </w:rPr>
              <w:t>92年度賠字第155號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Pr>
              <w:pStyle w:val="3"/>
              <w:numPr>
                <w:ilvl w:val="0"/>
                <w:numId w:val="0"/>
              </w:numPr>
            </w:pPr>
            <w:proofErr w:type="gramStart"/>
            <w:r w:rsidRPr="00F74698">
              <w:rPr>
                <w:rFonts w:hint="eastAsia"/>
              </w:rPr>
              <w:t>92年度賠字第156號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Pr>
              <w:pStyle w:val="3"/>
              <w:numPr>
                <w:ilvl w:val="0"/>
                <w:numId w:val="0"/>
              </w:numPr>
            </w:pPr>
            <w:proofErr w:type="gramStart"/>
            <w:r w:rsidRPr="00F74698">
              <w:rPr>
                <w:rFonts w:hint="eastAsia"/>
              </w:rPr>
              <w:t>93年度賠字第32號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94年度賠字第1號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5</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北地院</w:t>
            </w:r>
          </w:p>
        </w:tc>
        <w:tc>
          <w:tcPr>
            <w:tcW w:w="4699" w:type="dxa"/>
          </w:tcPr>
          <w:p w:rsidR="00C13B1C" w:rsidRPr="00F74698" w:rsidRDefault="00C13B1C" w:rsidP="00C13B1C">
            <w:proofErr w:type="gramStart"/>
            <w:r w:rsidRPr="00F74698">
              <w:rPr>
                <w:rFonts w:hint="eastAsia"/>
              </w:rPr>
              <w:t>92年度賠字第151號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94年度賠更(三)字第6號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7</w:t>
            </w:r>
          </w:p>
        </w:tc>
        <w:tc>
          <w:tcPr>
            <w:tcW w:w="2268" w:type="dxa"/>
            <w:vMerge w:val="restart"/>
          </w:tcPr>
          <w:p w:rsidR="00C13B1C" w:rsidRPr="00F74698" w:rsidRDefault="00C13B1C" w:rsidP="00C13B1C">
            <w:pPr>
              <w:pStyle w:val="3"/>
              <w:numPr>
                <w:ilvl w:val="0"/>
                <w:numId w:val="0"/>
              </w:numPr>
              <w:jc w:val="center"/>
            </w:pPr>
            <w:r w:rsidRPr="00F74698">
              <w:rPr>
                <w:rFonts w:hint="eastAsia"/>
              </w:rPr>
              <w:t>新北地院</w:t>
            </w:r>
          </w:p>
        </w:tc>
        <w:tc>
          <w:tcPr>
            <w:tcW w:w="4699" w:type="dxa"/>
          </w:tcPr>
          <w:p w:rsidR="00C13B1C" w:rsidRPr="00F74698" w:rsidRDefault="00C13B1C" w:rsidP="00C13B1C">
            <w:proofErr w:type="gramStart"/>
            <w:r w:rsidRPr="00F74698">
              <w:rPr>
                <w:rFonts w:hint="eastAsia"/>
              </w:rPr>
              <w:t>91年度賠字第19號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8</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91年度賠字第107號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9</w:t>
            </w:r>
          </w:p>
        </w:tc>
        <w:tc>
          <w:tcPr>
            <w:tcW w:w="2268" w:type="dxa"/>
            <w:vMerge w:val="restart"/>
          </w:tcPr>
          <w:p w:rsidR="00C13B1C" w:rsidRPr="00F74698" w:rsidRDefault="00C13B1C" w:rsidP="00C13B1C">
            <w:pPr>
              <w:pStyle w:val="3"/>
              <w:numPr>
                <w:ilvl w:val="0"/>
                <w:numId w:val="0"/>
              </w:numPr>
              <w:jc w:val="center"/>
            </w:pPr>
            <w:r w:rsidRPr="00F74698">
              <w:rPr>
                <w:rFonts w:hint="eastAsia"/>
              </w:rPr>
              <w:t>新竹地院</w:t>
            </w:r>
          </w:p>
        </w:tc>
        <w:tc>
          <w:tcPr>
            <w:tcW w:w="4699" w:type="dxa"/>
          </w:tcPr>
          <w:p w:rsidR="00C13B1C" w:rsidRPr="00F74698" w:rsidRDefault="00C13B1C" w:rsidP="00C13B1C">
            <w:proofErr w:type="gramStart"/>
            <w:r w:rsidRPr="00F74698">
              <w:rPr>
                <w:rFonts w:hint="eastAsia"/>
              </w:rPr>
              <w:t>90年度賠字第15號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10</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92年度賠字第43號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11</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93年度賠字第8號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12</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中地院</w:t>
            </w:r>
          </w:p>
        </w:tc>
        <w:tc>
          <w:tcPr>
            <w:tcW w:w="4699" w:type="dxa"/>
          </w:tcPr>
          <w:p w:rsidR="00C13B1C" w:rsidRPr="00F74698" w:rsidRDefault="00C13B1C" w:rsidP="00C13B1C">
            <w:r w:rsidRPr="00F74698">
              <w:rPr>
                <w:rFonts w:hint="eastAsia"/>
              </w:rPr>
              <w:t>90年度</w:t>
            </w:r>
            <w:proofErr w:type="gramStart"/>
            <w:r w:rsidRPr="00F74698">
              <w:rPr>
                <w:rFonts w:hint="eastAsia"/>
              </w:rPr>
              <w:t>賠更字第19號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91年度賠字第14號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91年度賠字第20號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15</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92年度賠字第76號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93年度賠字第50號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17</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96年度賠字第6號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18</w:t>
            </w:r>
          </w:p>
        </w:tc>
        <w:tc>
          <w:tcPr>
            <w:tcW w:w="2268" w:type="dxa"/>
          </w:tcPr>
          <w:p w:rsidR="00C13B1C" w:rsidRPr="00F74698" w:rsidRDefault="00C13B1C" w:rsidP="00C13B1C">
            <w:pPr>
              <w:pStyle w:val="3"/>
              <w:numPr>
                <w:ilvl w:val="0"/>
                <w:numId w:val="0"/>
              </w:numPr>
              <w:jc w:val="center"/>
            </w:pPr>
            <w:r w:rsidRPr="00F74698">
              <w:rPr>
                <w:rFonts w:hint="eastAsia"/>
              </w:rPr>
              <w:t>南投地院</w:t>
            </w:r>
          </w:p>
        </w:tc>
        <w:tc>
          <w:tcPr>
            <w:tcW w:w="4699" w:type="dxa"/>
          </w:tcPr>
          <w:p w:rsidR="00C13B1C" w:rsidRPr="00F74698" w:rsidRDefault="00C13B1C" w:rsidP="00C13B1C">
            <w:proofErr w:type="gramStart"/>
            <w:r w:rsidRPr="00F74698">
              <w:rPr>
                <w:rFonts w:hint="eastAsia"/>
              </w:rPr>
              <w:t>94年度賠字第1號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19</w:t>
            </w:r>
          </w:p>
        </w:tc>
        <w:tc>
          <w:tcPr>
            <w:tcW w:w="2268" w:type="dxa"/>
          </w:tcPr>
          <w:p w:rsidR="00C13B1C" w:rsidRPr="00F74698" w:rsidRDefault="00C13B1C" w:rsidP="00C13B1C">
            <w:pPr>
              <w:pStyle w:val="3"/>
              <w:numPr>
                <w:ilvl w:val="0"/>
                <w:numId w:val="0"/>
              </w:numPr>
              <w:jc w:val="center"/>
            </w:pPr>
            <w:r w:rsidRPr="00F74698">
              <w:rPr>
                <w:rFonts w:hint="eastAsia"/>
              </w:rPr>
              <w:t>雲林地院</w:t>
            </w:r>
          </w:p>
        </w:tc>
        <w:tc>
          <w:tcPr>
            <w:tcW w:w="4699" w:type="dxa"/>
          </w:tcPr>
          <w:p w:rsidR="00C13B1C" w:rsidRPr="00F74698" w:rsidRDefault="00C13B1C" w:rsidP="00C13B1C">
            <w:proofErr w:type="gramStart"/>
            <w:r w:rsidRPr="00F74698">
              <w:rPr>
                <w:rFonts w:hint="eastAsia"/>
              </w:rPr>
              <w:t>91年度賠字第1號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20</w:t>
            </w:r>
          </w:p>
        </w:tc>
        <w:tc>
          <w:tcPr>
            <w:tcW w:w="2268" w:type="dxa"/>
            <w:vMerge w:val="restart"/>
          </w:tcPr>
          <w:p w:rsidR="00C13B1C" w:rsidRPr="00F74698" w:rsidRDefault="00C13B1C" w:rsidP="00C13B1C">
            <w:pPr>
              <w:pStyle w:val="3"/>
              <w:numPr>
                <w:ilvl w:val="0"/>
                <w:numId w:val="0"/>
              </w:numPr>
              <w:jc w:val="center"/>
            </w:pPr>
            <w:r w:rsidRPr="00F74698">
              <w:rPr>
                <w:rFonts w:hint="eastAsia"/>
              </w:rPr>
              <w:t>嘉義地院</w:t>
            </w:r>
          </w:p>
        </w:tc>
        <w:tc>
          <w:tcPr>
            <w:tcW w:w="4699" w:type="dxa"/>
          </w:tcPr>
          <w:p w:rsidR="00C13B1C" w:rsidRPr="00F74698" w:rsidRDefault="00C13B1C" w:rsidP="00C13B1C">
            <w:proofErr w:type="gramStart"/>
            <w:r w:rsidRPr="00F74698">
              <w:rPr>
                <w:rFonts w:hint="eastAsia"/>
              </w:rPr>
              <w:t>92年度賠字第45號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21</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92年度賠字第51號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22</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南地院</w:t>
            </w:r>
          </w:p>
        </w:tc>
        <w:tc>
          <w:tcPr>
            <w:tcW w:w="4699" w:type="dxa"/>
          </w:tcPr>
          <w:p w:rsidR="00C13B1C" w:rsidRPr="00F74698" w:rsidRDefault="00C13B1C" w:rsidP="00C13B1C">
            <w:proofErr w:type="gramStart"/>
            <w:r w:rsidRPr="00F74698">
              <w:rPr>
                <w:rFonts w:hint="eastAsia"/>
              </w:rPr>
              <w:t>91年度賠字第60號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94年度賠更(</w:t>
            </w:r>
            <w:proofErr w:type="gramStart"/>
            <w:r w:rsidRPr="00F74698">
              <w:rPr>
                <w:rFonts w:hint="eastAsia"/>
              </w:rPr>
              <w:t>一</w:t>
            </w:r>
            <w:proofErr w:type="gramEnd"/>
            <w:r w:rsidRPr="00F74698">
              <w:rPr>
                <w:rFonts w:hint="eastAsia"/>
              </w:rPr>
              <w:t>)字第1號</w:t>
            </w:r>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25</w:t>
            </w:r>
          </w:p>
        </w:tc>
        <w:tc>
          <w:tcPr>
            <w:tcW w:w="2268" w:type="dxa"/>
            <w:vMerge w:val="restart"/>
          </w:tcPr>
          <w:p w:rsidR="00C13B1C" w:rsidRPr="00F74698" w:rsidRDefault="00C13B1C" w:rsidP="00C13B1C">
            <w:pPr>
              <w:pStyle w:val="3"/>
              <w:numPr>
                <w:ilvl w:val="0"/>
                <w:numId w:val="0"/>
              </w:numPr>
              <w:jc w:val="center"/>
            </w:pPr>
            <w:r w:rsidRPr="00F74698">
              <w:rPr>
                <w:rFonts w:hint="eastAsia"/>
              </w:rPr>
              <w:t>高雄地院</w:t>
            </w:r>
          </w:p>
        </w:tc>
        <w:tc>
          <w:tcPr>
            <w:tcW w:w="4699" w:type="dxa"/>
          </w:tcPr>
          <w:p w:rsidR="00C13B1C" w:rsidRPr="00F74698" w:rsidRDefault="00C13B1C" w:rsidP="00C13B1C">
            <w:proofErr w:type="gramStart"/>
            <w:r w:rsidRPr="00F74698">
              <w:rPr>
                <w:rFonts w:hint="eastAsia"/>
              </w:rPr>
              <w:t>91年度賠字第257號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lastRenderedPageBreak/>
              <w:t>26</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91年度賠字第279號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27</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92年度賠字第315號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28</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93年度賠字第217號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29</w:t>
            </w:r>
          </w:p>
        </w:tc>
        <w:tc>
          <w:tcPr>
            <w:tcW w:w="2268" w:type="dxa"/>
          </w:tcPr>
          <w:p w:rsidR="00C13B1C" w:rsidRPr="00F74698" w:rsidRDefault="00C13B1C" w:rsidP="00C13B1C">
            <w:pPr>
              <w:pStyle w:val="3"/>
              <w:numPr>
                <w:ilvl w:val="0"/>
                <w:numId w:val="0"/>
              </w:numPr>
              <w:jc w:val="center"/>
            </w:pPr>
            <w:r w:rsidRPr="00F74698">
              <w:rPr>
                <w:rFonts w:hint="eastAsia"/>
              </w:rPr>
              <w:t>屏東地院</w:t>
            </w:r>
          </w:p>
        </w:tc>
        <w:tc>
          <w:tcPr>
            <w:tcW w:w="4699" w:type="dxa"/>
          </w:tcPr>
          <w:p w:rsidR="00C13B1C" w:rsidRPr="00F74698" w:rsidRDefault="00C13B1C" w:rsidP="00C13B1C">
            <w:proofErr w:type="gramStart"/>
            <w:r w:rsidRPr="00F74698">
              <w:rPr>
                <w:rFonts w:hint="eastAsia"/>
              </w:rPr>
              <w:t>91年度賠字第3號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30</w:t>
            </w:r>
          </w:p>
        </w:tc>
        <w:tc>
          <w:tcPr>
            <w:tcW w:w="2268" w:type="dxa"/>
          </w:tcPr>
          <w:p w:rsidR="00C13B1C" w:rsidRPr="00F74698" w:rsidRDefault="00C13B1C" w:rsidP="00C13B1C">
            <w:pPr>
              <w:pStyle w:val="3"/>
              <w:numPr>
                <w:ilvl w:val="0"/>
                <w:numId w:val="0"/>
              </w:numPr>
              <w:jc w:val="center"/>
            </w:pPr>
            <w:r w:rsidRPr="00F74698">
              <w:rPr>
                <w:rFonts w:hint="eastAsia"/>
              </w:rPr>
              <w:t>花蓮地院</w:t>
            </w:r>
          </w:p>
        </w:tc>
        <w:tc>
          <w:tcPr>
            <w:tcW w:w="4699" w:type="dxa"/>
          </w:tcPr>
          <w:p w:rsidR="00C13B1C" w:rsidRPr="00F74698" w:rsidRDefault="00C13B1C" w:rsidP="00C13B1C">
            <w:proofErr w:type="gramStart"/>
            <w:r w:rsidRPr="00F74698">
              <w:rPr>
                <w:rFonts w:hint="eastAsia"/>
              </w:rPr>
              <w:t>91年度賠字第1號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31</w:t>
            </w:r>
          </w:p>
        </w:tc>
        <w:tc>
          <w:tcPr>
            <w:tcW w:w="2268" w:type="dxa"/>
            <w:vMerge w:val="restart"/>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91年度賠字第5號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32</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33</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91年度賠字第19號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34</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proofErr w:type="gramStart"/>
            <w:r w:rsidRPr="00F74698">
              <w:rPr>
                <w:rFonts w:hint="eastAsia"/>
              </w:rPr>
              <w:t>92年度賠字第12號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35</w:t>
            </w:r>
          </w:p>
        </w:tc>
        <w:tc>
          <w:tcPr>
            <w:tcW w:w="2268" w:type="dxa"/>
            <w:vMerge/>
          </w:tcPr>
          <w:p w:rsidR="00C13B1C" w:rsidRPr="00F74698" w:rsidRDefault="00C13B1C" w:rsidP="00C13B1C">
            <w:pPr>
              <w:pStyle w:val="3"/>
              <w:numPr>
                <w:ilvl w:val="0"/>
                <w:numId w:val="0"/>
              </w:numPr>
              <w:jc w:val="center"/>
            </w:pPr>
          </w:p>
        </w:tc>
        <w:tc>
          <w:tcPr>
            <w:tcW w:w="4699" w:type="dxa"/>
          </w:tcPr>
          <w:p w:rsidR="00C13B1C" w:rsidRPr="00F74698" w:rsidRDefault="00C13B1C" w:rsidP="00C13B1C">
            <w:r w:rsidRPr="00F74698">
              <w:rPr>
                <w:rFonts w:hint="eastAsia"/>
              </w:rPr>
              <w:t>93年度</w:t>
            </w:r>
            <w:proofErr w:type="gramStart"/>
            <w:r w:rsidRPr="00F74698">
              <w:rPr>
                <w:rFonts w:hint="eastAsia"/>
              </w:rPr>
              <w:t>賠更字第1號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36</w:t>
            </w:r>
          </w:p>
        </w:tc>
        <w:tc>
          <w:tcPr>
            <w:tcW w:w="2268" w:type="dxa"/>
            <w:vMerge w:val="restart"/>
          </w:tcPr>
          <w:p w:rsidR="00C13B1C" w:rsidRPr="00F74698" w:rsidRDefault="00C13B1C" w:rsidP="00C13B1C">
            <w:pPr>
              <w:pStyle w:val="3"/>
              <w:numPr>
                <w:ilvl w:val="0"/>
                <w:numId w:val="0"/>
              </w:numPr>
              <w:jc w:val="center"/>
            </w:pPr>
            <w:proofErr w:type="gramStart"/>
            <w:r w:rsidRPr="00F74698">
              <w:rPr>
                <w:rFonts w:hint="eastAsia"/>
              </w:rPr>
              <w:t>臺</w:t>
            </w:r>
            <w:proofErr w:type="gramEnd"/>
            <w:r w:rsidRPr="00F74698">
              <w:rPr>
                <w:rFonts w:hint="eastAsia"/>
              </w:rPr>
              <w:t>東地院</w:t>
            </w:r>
          </w:p>
        </w:tc>
        <w:tc>
          <w:tcPr>
            <w:tcW w:w="4699" w:type="dxa"/>
          </w:tcPr>
          <w:p w:rsidR="00C13B1C" w:rsidRPr="00F74698" w:rsidRDefault="00C13B1C" w:rsidP="00C13B1C">
            <w:proofErr w:type="gramStart"/>
            <w:r w:rsidRPr="00F74698">
              <w:rPr>
                <w:rFonts w:hint="eastAsia"/>
              </w:rPr>
              <w:t>91年度賠字第3號</w:t>
            </w:r>
            <w:proofErr w:type="gramEnd"/>
          </w:p>
        </w:tc>
      </w:tr>
      <w:tr w:rsidR="00C13B1C" w:rsidRPr="00F74698" w:rsidTr="00C13B1C">
        <w:tc>
          <w:tcPr>
            <w:tcW w:w="732" w:type="dxa"/>
          </w:tcPr>
          <w:p w:rsidR="00C13B1C" w:rsidRPr="00F74698" w:rsidRDefault="00C13B1C" w:rsidP="00C13B1C">
            <w:pPr>
              <w:pStyle w:val="3"/>
              <w:numPr>
                <w:ilvl w:val="0"/>
                <w:numId w:val="0"/>
              </w:numPr>
              <w:jc w:val="center"/>
            </w:pPr>
            <w:r w:rsidRPr="00F74698">
              <w:rPr>
                <w:rFonts w:hint="eastAsia"/>
              </w:rPr>
              <w:t>37</w:t>
            </w:r>
          </w:p>
        </w:tc>
        <w:tc>
          <w:tcPr>
            <w:tcW w:w="2268" w:type="dxa"/>
            <w:vMerge/>
          </w:tcPr>
          <w:p w:rsidR="00C13B1C" w:rsidRPr="00F74698" w:rsidRDefault="00C13B1C" w:rsidP="00C13B1C">
            <w:pPr>
              <w:pStyle w:val="3"/>
              <w:numPr>
                <w:ilvl w:val="0"/>
                <w:numId w:val="0"/>
              </w:numPr>
            </w:pPr>
          </w:p>
        </w:tc>
        <w:tc>
          <w:tcPr>
            <w:tcW w:w="4699" w:type="dxa"/>
          </w:tcPr>
          <w:p w:rsidR="00C13B1C" w:rsidRPr="00F74698" w:rsidRDefault="00C13B1C" w:rsidP="00C13B1C">
            <w:r w:rsidRPr="00F74698">
              <w:rPr>
                <w:rFonts w:hint="eastAsia"/>
              </w:rPr>
              <w:t>93年度</w:t>
            </w:r>
            <w:proofErr w:type="gramStart"/>
            <w:r w:rsidRPr="00F74698">
              <w:rPr>
                <w:rFonts w:hint="eastAsia"/>
              </w:rPr>
              <w:t>賠更字第2號</w:t>
            </w:r>
            <w:proofErr w:type="gramEnd"/>
          </w:p>
        </w:tc>
      </w:tr>
    </w:tbl>
    <w:p w:rsidR="00C13B1C" w:rsidRPr="00F74698" w:rsidRDefault="00C13B1C" w:rsidP="008F4547">
      <w:pPr>
        <w:pStyle w:val="3"/>
        <w:numPr>
          <w:ilvl w:val="0"/>
          <w:numId w:val="0"/>
        </w:numPr>
        <w:ind w:left="1361" w:firstLineChars="183" w:firstLine="622"/>
      </w:pPr>
      <w:r w:rsidRPr="00F74698">
        <w:rPr>
          <w:rFonts w:hint="eastAsia"/>
        </w:rPr>
        <w:t>以上足</w:t>
      </w:r>
      <w:proofErr w:type="gramStart"/>
      <w:r w:rsidRPr="00F74698">
        <w:rPr>
          <w:rFonts w:hint="eastAsia"/>
        </w:rPr>
        <w:t>徵</w:t>
      </w:r>
      <w:proofErr w:type="gramEnd"/>
      <w:r w:rsidRPr="00F74698">
        <w:rPr>
          <w:rFonts w:hint="eastAsia"/>
        </w:rPr>
        <w:t>，隸屬國防部之警備總部，非僅針對陳訴人之一清專案檔案未妥</w:t>
      </w:r>
      <w:proofErr w:type="gramStart"/>
      <w:r w:rsidRPr="00F74698">
        <w:rPr>
          <w:rFonts w:hint="eastAsia"/>
        </w:rPr>
        <w:t>適</w:t>
      </w:r>
      <w:proofErr w:type="gramEnd"/>
      <w:r w:rsidRPr="00F74698">
        <w:rPr>
          <w:rFonts w:hint="eastAsia"/>
        </w:rPr>
        <w:t>保存，而係普遍對於屬永久保存之叛亂案件相關檔案資料，未善盡檔案保存與管理責任。</w:t>
      </w:r>
    </w:p>
    <w:p w:rsidR="00286B1B" w:rsidRDefault="00C13B1C" w:rsidP="000F1142">
      <w:pPr>
        <w:pStyle w:val="3"/>
      </w:pPr>
      <w:r w:rsidRPr="000B2BC3">
        <w:rPr>
          <w:rFonts w:hint="eastAsia"/>
        </w:rPr>
        <w:t>綜上，國防部69年6月30日修訂之「國軍案卷管理手冊」明定叛亂案件係屬永久保存檔案，臺灣警備總司令部(隸屬國防部)於73年至74年間實施「一清專案」，陳訴人遭以叛亂罪逮捕，惟其逮捕、移送與羈押等相關檔案，國防部未依前開規定妥善保存，反而</w:t>
      </w:r>
      <w:proofErr w:type="gramStart"/>
      <w:r w:rsidRPr="000B2BC3">
        <w:rPr>
          <w:rFonts w:hint="eastAsia"/>
        </w:rPr>
        <w:t>佚</w:t>
      </w:r>
      <w:proofErr w:type="gramEnd"/>
      <w:r w:rsidRPr="000B2BC3">
        <w:rPr>
          <w:rFonts w:hint="eastAsia"/>
        </w:rPr>
        <w:t>失相關檔卷，經本院調查，另有37件有類此情形，</w:t>
      </w:r>
      <w:proofErr w:type="gramStart"/>
      <w:r w:rsidRPr="000B2BC3">
        <w:rPr>
          <w:rFonts w:hint="eastAsia"/>
        </w:rPr>
        <w:t>足徵國防部</w:t>
      </w:r>
      <w:proofErr w:type="gramEnd"/>
      <w:r w:rsidRPr="000B2BC3">
        <w:rPr>
          <w:rFonts w:hint="eastAsia"/>
        </w:rPr>
        <w:t>未依規定確實保存一清專案期間之叛亂案件檔案，致民眾無從瞭解其遭逮捕、移送與羈押等經過，其聲請</w:t>
      </w:r>
      <w:proofErr w:type="gramStart"/>
      <w:r w:rsidRPr="000B2BC3">
        <w:rPr>
          <w:rFonts w:hint="eastAsia"/>
        </w:rPr>
        <w:t>賠償均遭法院</w:t>
      </w:r>
      <w:proofErr w:type="gramEnd"/>
      <w:r w:rsidRPr="000B2BC3">
        <w:rPr>
          <w:rFonts w:hint="eastAsia"/>
        </w:rPr>
        <w:t>駁回；91年間後備司令部(現後指部)於花蓮地院向其調取陳訴人刑事案卷時，</w:t>
      </w:r>
      <w:proofErr w:type="gramStart"/>
      <w:r w:rsidRPr="000B2BC3">
        <w:rPr>
          <w:rFonts w:hint="eastAsia"/>
        </w:rPr>
        <w:t>該部竟誤</w:t>
      </w:r>
      <w:proofErr w:type="gramEnd"/>
      <w:r w:rsidRPr="000B2BC3">
        <w:rPr>
          <w:rFonts w:hint="eastAsia"/>
        </w:rPr>
        <w:t>送同名同姓之他人案卷，致花蓮地院法官誤為判決，核有嚴重違失</w:t>
      </w: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000B2BC3" w:rsidRPr="000B2BC3">
        <w:rPr>
          <w:rFonts w:hint="eastAsia"/>
        </w:rPr>
        <w:t>。</w:t>
      </w:r>
      <w:r w:rsidR="00E25849">
        <w:br w:type="page"/>
      </w:r>
      <w:bookmarkStart w:id="53" w:name="_Toc524902730"/>
      <w:bookmarkEnd w:id="43"/>
      <w:bookmarkEnd w:id="44"/>
      <w:bookmarkEnd w:id="45"/>
      <w:bookmarkEnd w:id="46"/>
      <w:bookmarkEnd w:id="47"/>
      <w:bookmarkEnd w:id="48"/>
      <w:bookmarkEnd w:id="49"/>
      <w:bookmarkEnd w:id="50"/>
      <w:bookmarkEnd w:id="51"/>
      <w:bookmarkEnd w:id="52"/>
      <w:r w:rsidR="00AD4AC0">
        <w:rPr>
          <w:rFonts w:hint="eastAsia"/>
        </w:rPr>
        <w:lastRenderedPageBreak/>
        <w:t xml:space="preserve">   </w:t>
      </w:r>
      <w:r w:rsidR="000512D1">
        <w:rPr>
          <w:rFonts w:hint="eastAsia"/>
        </w:rPr>
        <w:t>綜上所述，</w:t>
      </w:r>
      <w:r w:rsidR="000B2BC3">
        <w:rPr>
          <w:rFonts w:hint="eastAsia"/>
        </w:rPr>
        <w:t>國防部</w:t>
      </w:r>
      <w:r w:rsidR="000B2BC3">
        <w:rPr>
          <w:rFonts w:hAnsi="標楷體" w:hint="eastAsia"/>
        </w:rPr>
        <w:t>未依</w:t>
      </w:r>
      <w:r w:rsidR="000B2BC3" w:rsidRPr="000B2BC3">
        <w:rPr>
          <w:rFonts w:hAnsi="標楷體" w:hint="eastAsia"/>
        </w:rPr>
        <w:t>69年6月30日修訂之「國軍案卷管理手冊」</w:t>
      </w:r>
      <w:r w:rsidR="000B2BC3">
        <w:rPr>
          <w:rFonts w:hAnsi="標楷體" w:hint="eastAsia"/>
        </w:rPr>
        <w:t>保存</w:t>
      </w:r>
      <w:r w:rsidR="000B2BC3" w:rsidRPr="00C13B1C">
        <w:rPr>
          <w:rFonts w:hAnsi="標楷體" w:hint="eastAsia"/>
        </w:rPr>
        <w:t>叛亂案件</w:t>
      </w:r>
      <w:r w:rsidR="000B2BC3">
        <w:rPr>
          <w:rFonts w:hAnsi="標楷體" w:hint="eastAsia"/>
        </w:rPr>
        <w:t>檔案，反</w:t>
      </w:r>
      <w:proofErr w:type="gramStart"/>
      <w:r w:rsidR="000F1142" w:rsidRPr="000F1142">
        <w:rPr>
          <w:rFonts w:hAnsi="標楷體" w:hint="eastAsia"/>
        </w:rPr>
        <w:t>佚</w:t>
      </w:r>
      <w:proofErr w:type="gramEnd"/>
      <w:r w:rsidR="000B2BC3">
        <w:rPr>
          <w:rFonts w:hAnsi="標楷體" w:hint="eastAsia"/>
        </w:rPr>
        <w:t>失相關</w:t>
      </w:r>
      <w:bookmarkStart w:id="54" w:name="_GoBack"/>
      <w:bookmarkEnd w:id="54"/>
      <w:r w:rsidR="000B2BC3">
        <w:rPr>
          <w:rFonts w:hAnsi="標楷體" w:hint="eastAsia"/>
        </w:rPr>
        <w:t>檔案，</w:t>
      </w:r>
      <w:r w:rsidR="000B2BC3" w:rsidRPr="00C13B1C">
        <w:rPr>
          <w:rFonts w:hAnsi="標楷體" w:hint="eastAsia"/>
        </w:rPr>
        <w:t>致民眾無從瞭解其遭逮捕、移送與羈押等經過，</w:t>
      </w:r>
      <w:r w:rsidR="000B2BC3">
        <w:rPr>
          <w:rFonts w:hAnsi="標楷體" w:hint="eastAsia"/>
        </w:rPr>
        <w:t>嗣後向法院</w:t>
      </w:r>
      <w:r w:rsidR="000B2BC3" w:rsidRPr="00C13B1C">
        <w:rPr>
          <w:rFonts w:hAnsi="標楷體" w:hint="eastAsia"/>
        </w:rPr>
        <w:t>聲請</w:t>
      </w:r>
      <w:proofErr w:type="gramStart"/>
      <w:r w:rsidR="000B2BC3" w:rsidRPr="00C13B1C">
        <w:rPr>
          <w:rFonts w:hAnsi="標楷體" w:hint="eastAsia"/>
        </w:rPr>
        <w:t>賠償均遭法院</w:t>
      </w:r>
      <w:proofErr w:type="gramEnd"/>
      <w:r w:rsidR="000B2BC3" w:rsidRPr="00C13B1C">
        <w:rPr>
          <w:rFonts w:hAnsi="標楷體" w:hint="eastAsia"/>
        </w:rPr>
        <w:t>駁回</w:t>
      </w:r>
      <w:r w:rsidR="000B2BC3">
        <w:rPr>
          <w:rFonts w:hAnsi="標楷體" w:hint="eastAsia"/>
        </w:rPr>
        <w:t>，</w:t>
      </w:r>
      <w:r w:rsidR="000B2BC3" w:rsidRPr="000B2BC3">
        <w:rPr>
          <w:rFonts w:hAnsi="標楷體" w:hint="eastAsia"/>
        </w:rPr>
        <w:t>經本院調查，另有37件有類此情形</w:t>
      </w:r>
      <w:r w:rsidR="000B2BC3">
        <w:rPr>
          <w:rFonts w:hAnsi="標楷體" w:hint="eastAsia"/>
        </w:rPr>
        <w:t>。91年間臺灣</w:t>
      </w:r>
      <w:r w:rsidR="000B2BC3" w:rsidRPr="00C13B1C">
        <w:rPr>
          <w:rFonts w:hAnsi="標楷體" w:hint="eastAsia"/>
        </w:rPr>
        <w:t>花蓮地</w:t>
      </w:r>
      <w:r w:rsidR="000B2BC3">
        <w:rPr>
          <w:rFonts w:hAnsi="標楷體" w:hint="eastAsia"/>
        </w:rPr>
        <w:t>方法</w:t>
      </w:r>
      <w:r w:rsidR="000B2BC3" w:rsidRPr="00C13B1C">
        <w:rPr>
          <w:rFonts w:hAnsi="標楷體" w:hint="eastAsia"/>
        </w:rPr>
        <w:t>院向</w:t>
      </w:r>
      <w:r w:rsidR="000B2BC3">
        <w:rPr>
          <w:rFonts w:hAnsi="標楷體" w:hint="eastAsia"/>
        </w:rPr>
        <w:t>當時國防部後備司令部</w:t>
      </w:r>
      <w:r w:rsidR="000B2BC3" w:rsidRPr="00C13B1C">
        <w:rPr>
          <w:rFonts w:hAnsi="標楷體" w:hint="eastAsia"/>
        </w:rPr>
        <w:t>調取陳訴人刑事案卷時，</w:t>
      </w:r>
      <w:proofErr w:type="gramStart"/>
      <w:r w:rsidR="000B2BC3" w:rsidRPr="00C13B1C">
        <w:rPr>
          <w:rFonts w:hAnsi="標楷體" w:hint="eastAsia"/>
        </w:rPr>
        <w:t>該部竟誤</w:t>
      </w:r>
      <w:proofErr w:type="gramEnd"/>
      <w:r w:rsidR="000B2BC3" w:rsidRPr="00C13B1C">
        <w:rPr>
          <w:rFonts w:hAnsi="標楷體" w:hint="eastAsia"/>
        </w:rPr>
        <w:t>送同名同姓之他人案卷</w:t>
      </w:r>
      <w:r w:rsidR="000B2BC3">
        <w:rPr>
          <w:rFonts w:hAnsi="標楷體" w:hint="eastAsia"/>
        </w:rPr>
        <w:t>，致該院法官誤為判決，</w:t>
      </w:r>
      <w:r w:rsidR="000512D1">
        <w:rPr>
          <w:rFonts w:hint="eastAsia"/>
        </w:rPr>
        <w:t>核有</w:t>
      </w:r>
      <w:r w:rsidR="000B2BC3">
        <w:rPr>
          <w:rFonts w:hint="eastAsia"/>
        </w:rPr>
        <w:t>嚴重</w:t>
      </w:r>
      <w:r w:rsidR="000512D1">
        <w:rPr>
          <w:rFonts w:hint="eastAsia"/>
        </w:rPr>
        <w:t>違失，</w:t>
      </w:r>
      <w:proofErr w:type="gramStart"/>
      <w:r w:rsidR="000512D1">
        <w:rPr>
          <w:rFonts w:hint="eastAsia"/>
        </w:rPr>
        <w:t>爰</w:t>
      </w:r>
      <w:proofErr w:type="gramEnd"/>
      <w:r w:rsidR="000512D1">
        <w:rPr>
          <w:rFonts w:hint="eastAsia"/>
        </w:rPr>
        <w:t>依監察法第24條</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286B1B" w:rsidRDefault="00286B1B" w:rsidP="00286B1B">
      <w:pPr>
        <w:pStyle w:val="aa"/>
        <w:spacing w:beforeLines="50" w:before="228" w:after="0"/>
        <w:ind w:leftChars="1100" w:left="3742"/>
        <w:rPr>
          <w:b w:val="0"/>
          <w:bCs/>
          <w:snapToGrid/>
          <w:spacing w:val="0"/>
          <w:kern w:val="0"/>
        </w:rPr>
      </w:pPr>
      <w:bookmarkStart w:id="55" w:name="_Toc524895649"/>
      <w:bookmarkStart w:id="56" w:name="_Toc524896195"/>
      <w:bookmarkStart w:id="57" w:name="_Toc524896225"/>
      <w:bookmarkEnd w:id="55"/>
      <w:bookmarkEnd w:id="56"/>
      <w:bookmarkEnd w:id="57"/>
    </w:p>
    <w:bookmarkEnd w:id="53"/>
    <w:p w:rsidR="000B2BC3" w:rsidRDefault="000B2BC3" w:rsidP="00286B1B">
      <w:pPr>
        <w:pStyle w:val="aa"/>
        <w:spacing w:beforeLines="50" w:before="228" w:after="0"/>
        <w:ind w:leftChars="1100" w:left="3742"/>
        <w:rPr>
          <w:b w:val="0"/>
          <w:bCs/>
          <w:snapToGrid/>
          <w:spacing w:val="0"/>
          <w:kern w:val="0"/>
        </w:rPr>
      </w:pPr>
    </w:p>
    <w:sectPr w:rsidR="000B2BC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50" w:rsidRDefault="00F90450">
      <w:r>
        <w:separator/>
      </w:r>
    </w:p>
  </w:endnote>
  <w:endnote w:type="continuationSeparator" w:id="0">
    <w:p w:rsidR="00F90450" w:rsidRDefault="00F9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1C" w:rsidRDefault="00C13B1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F1142">
      <w:rPr>
        <w:rStyle w:val="ac"/>
        <w:noProof/>
        <w:sz w:val="24"/>
      </w:rPr>
      <w:t>6</w:t>
    </w:r>
    <w:r>
      <w:rPr>
        <w:rStyle w:val="ac"/>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50" w:rsidRDefault="00F90450">
      <w:r>
        <w:separator/>
      </w:r>
    </w:p>
  </w:footnote>
  <w:footnote w:type="continuationSeparator" w:id="0">
    <w:p w:rsidR="00F90450" w:rsidRDefault="00F90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2BC3"/>
    <w:rsid w:val="000B61D2"/>
    <w:rsid w:val="000B70A7"/>
    <w:rsid w:val="000C495F"/>
    <w:rsid w:val="000C670D"/>
    <w:rsid w:val="000E6431"/>
    <w:rsid w:val="000F0D35"/>
    <w:rsid w:val="000F1142"/>
    <w:rsid w:val="000F21A5"/>
    <w:rsid w:val="00102B9F"/>
    <w:rsid w:val="00112637"/>
    <w:rsid w:val="0012001E"/>
    <w:rsid w:val="00126A55"/>
    <w:rsid w:val="00133F08"/>
    <w:rsid w:val="001345E6"/>
    <w:rsid w:val="001378B0"/>
    <w:rsid w:val="00142E00"/>
    <w:rsid w:val="00152793"/>
    <w:rsid w:val="001545A9"/>
    <w:rsid w:val="001636B3"/>
    <w:rsid w:val="001637C7"/>
    <w:rsid w:val="0016480E"/>
    <w:rsid w:val="00174297"/>
    <w:rsid w:val="001817B3"/>
    <w:rsid w:val="00183014"/>
    <w:rsid w:val="001959C2"/>
    <w:rsid w:val="001A7968"/>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013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0D20"/>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3BAE"/>
    <w:rsid w:val="008576BD"/>
    <w:rsid w:val="00860463"/>
    <w:rsid w:val="008733DA"/>
    <w:rsid w:val="00873CA3"/>
    <w:rsid w:val="008850E4"/>
    <w:rsid w:val="008A12F5"/>
    <w:rsid w:val="008B1587"/>
    <w:rsid w:val="008B1B01"/>
    <w:rsid w:val="008B3BCD"/>
    <w:rsid w:val="008B4841"/>
    <w:rsid w:val="008B6DF8"/>
    <w:rsid w:val="008C106C"/>
    <w:rsid w:val="008C10F1"/>
    <w:rsid w:val="008C1E99"/>
    <w:rsid w:val="008E0085"/>
    <w:rsid w:val="008E2AA6"/>
    <w:rsid w:val="008E311B"/>
    <w:rsid w:val="008F4547"/>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4AC0"/>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3B1C"/>
    <w:rsid w:val="00C17341"/>
    <w:rsid w:val="00C21293"/>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CF7E87"/>
    <w:rsid w:val="00D0106E"/>
    <w:rsid w:val="00D06383"/>
    <w:rsid w:val="00D1305F"/>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67FB"/>
    <w:rsid w:val="00EE7CCA"/>
    <w:rsid w:val="00EF2FCA"/>
    <w:rsid w:val="00F16A14"/>
    <w:rsid w:val="00F231DC"/>
    <w:rsid w:val="00F362D7"/>
    <w:rsid w:val="00F37D7B"/>
    <w:rsid w:val="00F5314C"/>
    <w:rsid w:val="00F635DD"/>
    <w:rsid w:val="00F6627B"/>
    <w:rsid w:val="00F734F2"/>
    <w:rsid w:val="00F75052"/>
    <w:rsid w:val="00F804D3"/>
    <w:rsid w:val="00F81CD2"/>
    <w:rsid w:val="00F82641"/>
    <w:rsid w:val="00F90450"/>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13B1C"/>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C13B1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59D6-326C-4D80-B2C9-1D396E0A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489</Words>
  <Characters>2792</Characters>
  <Application>Microsoft Office Word</Application>
  <DocSecurity>0</DocSecurity>
  <Lines>23</Lines>
  <Paragraphs>6</Paragraphs>
  <ScaleCrop>false</ScaleCrop>
  <Company>cy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3</cp:revision>
  <cp:lastPrinted>2018-04-18T07:54:00Z</cp:lastPrinted>
  <dcterms:created xsi:type="dcterms:W3CDTF">2018-05-17T07:49:00Z</dcterms:created>
  <dcterms:modified xsi:type="dcterms:W3CDTF">2018-05-21T02:19:00Z</dcterms:modified>
</cp:coreProperties>
</file>